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393" w:type="dxa"/>
        <w:tblLook w:val="04A0" w:firstRow="1" w:lastRow="0" w:firstColumn="1" w:lastColumn="0" w:noHBand="0" w:noVBand="1"/>
      </w:tblPr>
      <w:tblGrid>
        <w:gridCol w:w="221"/>
        <w:gridCol w:w="1336"/>
        <w:gridCol w:w="8354"/>
      </w:tblGrid>
      <w:tr w:rsidR="003D07E3" w:rsidRPr="003D07E3" w:rsidTr="003D07E3">
        <w:tc>
          <w:tcPr>
            <w:tcW w:w="534" w:type="dxa"/>
            <w:hideMark/>
          </w:tcPr>
          <w:p w:rsidR="003D07E3" w:rsidRPr="00881CE4" w:rsidRDefault="003D07E3" w:rsidP="00E04E7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D07E3" w:rsidRDefault="00661B28" w:rsidP="0089267C">
            <w:pPr>
              <w:pStyle w:val="EmptyLayoutCell"/>
            </w:pPr>
            <w:r>
              <w:rPr>
                <w:noProof/>
                <w:lang w:eastAsia="ru-RU"/>
              </w:rPr>
              <w:pict w14:anchorId="514A7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86.25pt;visibility:visible">
                  <v:imagedata r:id="rId11" o:title=""/>
                </v:shape>
              </w:pict>
            </w:r>
          </w:p>
        </w:tc>
        <w:tc>
          <w:tcPr>
            <w:tcW w:w="7348" w:type="dxa"/>
          </w:tcPr>
          <w:p w:rsidR="003D07E3" w:rsidRDefault="003D07E3" w:rsidP="0089267C"/>
          <w:tbl>
            <w:tblPr>
              <w:tblW w:w="89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D07E3" w:rsidRPr="00315BF5" w:rsidTr="0089267C">
              <w:trPr>
                <w:trHeight w:val="628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9267C" w:rsidRDefault="0089267C" w:rsidP="00661B28">
                  <w:pPr>
                    <w:framePr w:hSpace="180" w:wrap="around" w:hAnchor="margin" w:y="-561"/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89267C" w:rsidRPr="0089267C" w:rsidRDefault="0089267C" w:rsidP="00661B28">
                  <w:pPr>
                    <w:framePr w:hSpace="180" w:wrap="around" w:hAnchor="margin" w:y="-561"/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D07E3" w:rsidRPr="00315BF5" w:rsidRDefault="0089267C" w:rsidP="00661B28">
                  <w:pPr>
                    <w:framePr w:hSpace="180" w:wrap="around" w:hAnchor="margin" w:y="-561"/>
                    <w:jc w:val="center"/>
                    <w:rPr>
                      <w:lang w:val="ru-RU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D07E3" w:rsidRPr="00315BF5" w:rsidRDefault="003D07E3" w:rsidP="0089267C">
            <w:pPr>
              <w:rPr>
                <w:lang w:val="ru-RU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D53C21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11DC4" w:rsidRDefault="003D07E3" w:rsidP="00D53C21">
      <w:pPr>
        <w:pStyle w:val="a3"/>
        <w:shd w:val="clear" w:color="auto" w:fill="auto"/>
        <w:spacing w:before="0" w:line="240" w:lineRule="auto"/>
        <w:ind w:left="5500" w:firstLine="0"/>
        <w:contextualSpacing/>
        <w:rPr>
          <w:color w:val="000000"/>
          <w:sz w:val="28"/>
        </w:rPr>
      </w:pPr>
      <w:r w:rsidRPr="003D07E3">
        <w:rPr>
          <w:color w:val="000000"/>
          <w:sz w:val="28"/>
        </w:rPr>
        <w:t xml:space="preserve">«28» мая 2025 </w:t>
      </w:r>
      <w:r w:rsidR="00A11DC4" w:rsidRPr="00282430">
        <w:rPr>
          <w:color w:val="000000"/>
          <w:sz w:val="28"/>
        </w:rPr>
        <w:t>г.</w:t>
      </w:r>
    </w:p>
    <w:p w:rsidR="00D53C21" w:rsidRDefault="00D53C21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2B72F918" wp14:editId="74CAEAED">
            <wp:extent cx="1866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902990" cy="44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DC4" w:rsidRDefault="00A11DC4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B20E9" w:rsidRDefault="001B20E9" w:rsidP="00E04E70">
      <w:pPr>
        <w:jc w:val="center"/>
        <w:rPr>
          <w:color w:val="000000"/>
          <w:sz w:val="32"/>
          <w:lang w:val="ru-RU"/>
        </w:rPr>
      </w:pPr>
      <w:r w:rsidRPr="001B20E9">
        <w:rPr>
          <w:b/>
          <w:color w:val="000000"/>
          <w:sz w:val="32"/>
          <w:lang w:val="ru-RU"/>
        </w:rPr>
        <w:t>38.03.02</w:t>
      </w:r>
      <w:r w:rsidRPr="001B20E9">
        <w:rPr>
          <w:color w:val="000000"/>
          <w:sz w:val="32"/>
          <w:lang w:val="ru-RU"/>
        </w:rPr>
        <w:t xml:space="preserve"> Менеджмент</w:t>
      </w:r>
    </w:p>
    <w:p w:rsidR="00E04E70" w:rsidRPr="00E04E70" w:rsidRDefault="001B20E9" w:rsidP="00E04E70">
      <w:pPr>
        <w:jc w:val="center"/>
        <w:rPr>
          <w:lang w:val="ru-RU"/>
        </w:rPr>
      </w:pPr>
      <w:r w:rsidRPr="00D53C21">
        <w:rPr>
          <w:color w:val="000000"/>
          <w:sz w:val="32"/>
          <w:lang w:val="ru-RU"/>
        </w:rPr>
        <w:t>Направленность (профиль): «Менеджмент организации»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661B28" w:rsidRPr="000B603E" w:rsidRDefault="00661B28" w:rsidP="00661B28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2025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3D07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61B28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B20E9" w:rsidRPr="00BC3BD2">
                    <w:rPr>
                      <w:color w:val="000000"/>
                      <w:sz w:val="28"/>
                      <w:lang w:val="ru-RU"/>
                    </w:rPr>
                    <w:t>38.03.02 Менеджмент, утвержденного приказом Министерства науки и высшего образования Российской Федерации от 12.08.2020 № 952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661B28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61B28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661B2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61B28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661B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661B28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661B28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A11DC4" w:rsidRDefault="00E04E70" w:rsidP="00A11DC4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D07E3">
                    <w:rPr>
                      <w:color w:val="000000"/>
                      <w:sz w:val="28"/>
                      <w:lang w:val="ru-RU"/>
                    </w:rPr>
                    <w:t>«28» мая 2025 г. № 9.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661B2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661B28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661B28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661B28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661B28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661B28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61B28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661B2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D53C21" w:rsidRDefault="00D53C21">
            <w:pPr>
              <w:rPr>
                <w:lang w:val="ru-RU"/>
              </w:rPr>
            </w:pPr>
          </w:p>
          <w:p w:rsidR="00D53C21" w:rsidRDefault="00D53C21" w:rsidP="00D53C2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D53C21" w:rsidRPr="00661B28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P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661B2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661B28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661B28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661B28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661B28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D53C21" w:rsidRPr="00485ECD" w:rsidTr="0089267C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D53C21" w:rsidRPr="00485ECD" w:rsidRDefault="00D53C21" w:rsidP="0089267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D53C21" w:rsidRPr="00661B28" w:rsidTr="0089267C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661B28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661B2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9267C" w:rsidRPr="008175E3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Default="0089267C" w:rsidP="0089267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9267C" w:rsidRPr="008175E3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9267C" w:rsidRPr="00661B28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AF1CF3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661B28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661B28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Pr="00F86AC9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9267C" w:rsidRPr="00677C7D" w:rsidTr="0089267C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9267C" w:rsidRPr="001D1A6B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661B28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661B28" w:rsidTr="0089267C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9267C" w:rsidRPr="00CB4872" w:rsidRDefault="0089267C" w:rsidP="0089267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661B28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661B28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661B2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661B28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661B28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661B28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661B28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661B28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67C" w:rsidRDefault="0089267C">
      <w:r>
        <w:separator/>
      </w:r>
    </w:p>
  </w:endnote>
  <w:endnote w:type="continuationSeparator" w:id="0">
    <w:p w:rsidR="0089267C" w:rsidRDefault="0089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67C" w:rsidRDefault="0089267C">
      <w:r>
        <w:separator/>
      </w:r>
    </w:p>
  </w:footnote>
  <w:footnote w:type="continuationSeparator" w:id="0">
    <w:p w:rsidR="0089267C" w:rsidRDefault="00892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0C7213"/>
    <w:rsid w:val="001A2A80"/>
    <w:rsid w:val="001B20E9"/>
    <w:rsid w:val="001B6B47"/>
    <w:rsid w:val="001D1A6B"/>
    <w:rsid w:val="00203037"/>
    <w:rsid w:val="002D7F5D"/>
    <w:rsid w:val="002F62DA"/>
    <w:rsid w:val="00354113"/>
    <w:rsid w:val="003A1878"/>
    <w:rsid w:val="003B31F7"/>
    <w:rsid w:val="003D07E3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61B28"/>
    <w:rsid w:val="00676906"/>
    <w:rsid w:val="00677C7D"/>
    <w:rsid w:val="00695B6D"/>
    <w:rsid w:val="006B3531"/>
    <w:rsid w:val="007051BB"/>
    <w:rsid w:val="008148E0"/>
    <w:rsid w:val="008175E3"/>
    <w:rsid w:val="0082556D"/>
    <w:rsid w:val="008343DE"/>
    <w:rsid w:val="00881CE4"/>
    <w:rsid w:val="0089267C"/>
    <w:rsid w:val="00894EE4"/>
    <w:rsid w:val="008B6A37"/>
    <w:rsid w:val="00913249"/>
    <w:rsid w:val="00925AC0"/>
    <w:rsid w:val="009503D0"/>
    <w:rsid w:val="009A59B3"/>
    <w:rsid w:val="009B0E4D"/>
    <w:rsid w:val="009E51AE"/>
    <w:rsid w:val="00A11DC4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53C21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E845C-F00E-4089-88E5-ED269E1A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4CEB-FBB6-482A-BF8B-E30A538F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C3144-2C74-4C22-8F3E-7EBC324D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1733</Words>
  <Characters>13283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14987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2023-07-27T09:32:00Z</dcterms:created>
  <dcterms:modified xsi:type="dcterms:W3CDTF">2025-11-13T08:46:00Z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